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81" w:rsidRPr="00015F98" w:rsidRDefault="008E0781">
      <w:pPr>
        <w:pStyle w:val="Title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015F98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034E14" w:rsidRPr="00015F98">
        <w:rPr>
          <w:rFonts w:asciiTheme="minorHAnsi" w:hAnsiTheme="minorHAnsi" w:cstheme="minorHAnsi"/>
          <w:b/>
          <w:sz w:val="22"/>
          <w:szCs w:val="22"/>
        </w:rPr>
        <w:t>10 26 00</w:t>
      </w:r>
    </w:p>
    <w:p w:rsidR="008E0781" w:rsidRPr="00015F98" w:rsidRDefault="00034E14">
      <w:pPr>
        <w:pStyle w:val="Subtitle"/>
        <w:rPr>
          <w:rFonts w:asciiTheme="minorHAnsi" w:hAnsiTheme="minorHAnsi" w:cstheme="minorHAnsi"/>
          <w:b/>
          <w:caps/>
          <w:sz w:val="22"/>
          <w:szCs w:val="22"/>
        </w:rPr>
      </w:pPr>
      <w:bookmarkStart w:id="0" w:name="_GoBack"/>
      <w:r w:rsidRPr="00015F98">
        <w:rPr>
          <w:rFonts w:asciiTheme="minorHAnsi" w:hAnsiTheme="minorHAnsi" w:cstheme="minorHAnsi"/>
          <w:b/>
          <w:caps/>
          <w:sz w:val="22"/>
          <w:szCs w:val="22"/>
        </w:rPr>
        <w:t xml:space="preserve">DOOR and </w:t>
      </w:r>
      <w:r w:rsidR="008E0781" w:rsidRPr="00015F98">
        <w:rPr>
          <w:rFonts w:asciiTheme="minorHAnsi" w:hAnsiTheme="minorHAnsi" w:cstheme="minorHAnsi"/>
          <w:b/>
          <w:caps/>
          <w:sz w:val="22"/>
          <w:szCs w:val="22"/>
        </w:rPr>
        <w:t xml:space="preserve">Wall Protection </w:t>
      </w:r>
    </w:p>
    <w:bookmarkEnd w:id="0"/>
    <w:p w:rsidR="008E0781" w:rsidRPr="00015F98" w:rsidRDefault="008E0781">
      <w:pPr>
        <w:rPr>
          <w:rFonts w:asciiTheme="minorHAnsi" w:hAnsiTheme="minorHAnsi" w:cstheme="minorHAnsi"/>
          <w:sz w:val="22"/>
          <w:szCs w:val="22"/>
        </w:rPr>
      </w:pPr>
    </w:p>
    <w:p w:rsidR="00C2461F" w:rsidRPr="00015F98" w:rsidRDefault="00C2461F" w:rsidP="00C2461F">
      <w:pPr>
        <w:tabs>
          <w:tab w:val="left" w:pos="900"/>
        </w:tabs>
        <w:rPr>
          <w:rFonts w:asciiTheme="minorHAnsi" w:hAnsiTheme="minorHAnsi" w:cstheme="minorHAnsi"/>
          <w:b/>
          <w:caps/>
          <w:sz w:val="22"/>
          <w:szCs w:val="22"/>
        </w:rPr>
      </w:pPr>
      <w:r w:rsidRPr="00015F98">
        <w:rPr>
          <w:rFonts w:asciiTheme="minorHAnsi" w:hAnsiTheme="minorHAnsi" w:cstheme="minorHAnsi"/>
          <w:b/>
          <w:caps/>
          <w:sz w:val="22"/>
          <w:szCs w:val="22"/>
        </w:rPr>
        <w:t>Part 1</w:t>
      </w:r>
      <w:r w:rsidRPr="00015F98">
        <w:rPr>
          <w:rFonts w:asciiTheme="minorHAnsi" w:hAnsiTheme="minorHAnsi" w:cstheme="minorHAnsi"/>
          <w:b/>
          <w:caps/>
          <w:sz w:val="22"/>
          <w:szCs w:val="22"/>
        </w:rPr>
        <w:tab/>
        <w:t>GENERAL</w:t>
      </w:r>
    </w:p>
    <w:p w:rsidR="008E0781" w:rsidRPr="00015F98" w:rsidRDefault="008E078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RELATED DOCUMENTS</w:t>
      </w:r>
    </w:p>
    <w:p w:rsidR="008E0781" w:rsidRPr="00015F98" w:rsidRDefault="008E0781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</w:t>
      </w:r>
      <w:r w:rsidRPr="00015F98">
        <w:rPr>
          <w:rFonts w:asciiTheme="minorHAnsi" w:hAnsiTheme="minorHAnsi" w:cstheme="minorHAnsi"/>
          <w:sz w:val="22"/>
          <w:szCs w:val="22"/>
        </w:rPr>
        <w:noBreakHyphen/>
        <w:t>1 specification section, apply to work of this section.</w:t>
      </w:r>
    </w:p>
    <w:p w:rsidR="008E0781" w:rsidRPr="00015F98" w:rsidRDefault="00D611B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SUMMARY</w:t>
      </w:r>
    </w:p>
    <w:p w:rsidR="008E0781" w:rsidRPr="00015F98" w:rsidRDefault="008E0781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This section includes the following ty</w:t>
      </w:r>
      <w:r w:rsidR="00B672BA" w:rsidRPr="00015F98">
        <w:rPr>
          <w:rFonts w:asciiTheme="minorHAnsi" w:hAnsiTheme="minorHAnsi" w:cstheme="minorHAnsi"/>
          <w:sz w:val="22"/>
          <w:szCs w:val="22"/>
        </w:rPr>
        <w:t>pes of wall protection systems:</w:t>
      </w:r>
    </w:p>
    <w:p w:rsidR="008E0781" w:rsidRPr="00015F98" w:rsidRDefault="00B672BA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Handrails</w:t>
      </w:r>
    </w:p>
    <w:p w:rsidR="008E0781" w:rsidRPr="00015F98" w:rsidRDefault="00B672BA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Bumper Guards/Crash Rails</w:t>
      </w:r>
    </w:p>
    <w:p w:rsidR="008E0781" w:rsidRPr="00015F98" w:rsidRDefault="00B672BA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Corner Guards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Related Sections: The following sections contain requirements related to this section:</w:t>
      </w:r>
    </w:p>
    <w:p w:rsidR="008E0781" w:rsidRPr="00015F98" w:rsidRDefault="008E0781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Blocking in walls for fasteners refer to section</w:t>
      </w:r>
      <w:r w:rsidR="000F34CD" w:rsidRPr="00015F98">
        <w:rPr>
          <w:rFonts w:asciiTheme="minorHAnsi" w:hAnsiTheme="minorHAnsi" w:cstheme="minorHAnsi"/>
          <w:sz w:val="22"/>
          <w:szCs w:val="22"/>
        </w:rPr>
        <w:t xml:space="preserve"> 06 10 00 </w:t>
      </w:r>
      <w:r w:rsidRPr="00015F98">
        <w:rPr>
          <w:rFonts w:asciiTheme="minorHAnsi" w:hAnsiTheme="minorHAnsi" w:cstheme="minorHAnsi"/>
          <w:sz w:val="22"/>
          <w:szCs w:val="22"/>
        </w:rPr>
        <w:t>"Rough Carpentry" and secti</w:t>
      </w:r>
      <w:r w:rsidR="00B672BA" w:rsidRPr="00015F98">
        <w:rPr>
          <w:rFonts w:asciiTheme="minorHAnsi" w:hAnsiTheme="minorHAnsi" w:cstheme="minorHAnsi"/>
          <w:sz w:val="22"/>
          <w:szCs w:val="22"/>
        </w:rPr>
        <w:t>on</w:t>
      </w:r>
      <w:r w:rsidR="000F34CD" w:rsidRPr="00015F98">
        <w:rPr>
          <w:rFonts w:asciiTheme="minorHAnsi" w:hAnsiTheme="minorHAnsi" w:cstheme="minorHAnsi"/>
          <w:sz w:val="22"/>
          <w:szCs w:val="22"/>
        </w:rPr>
        <w:t xml:space="preserve"> 09 29 00 </w:t>
      </w:r>
      <w:r w:rsidR="00B672BA" w:rsidRPr="00015F98">
        <w:rPr>
          <w:rFonts w:asciiTheme="minorHAnsi" w:hAnsiTheme="minorHAnsi" w:cstheme="minorHAnsi"/>
          <w:sz w:val="22"/>
          <w:szCs w:val="22"/>
        </w:rPr>
        <w:t>"Gypsum Board System"</w:t>
      </w:r>
    </w:p>
    <w:p w:rsidR="008E0781" w:rsidRPr="00015F98" w:rsidRDefault="008E0781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Kick plates and door protection; refer to section </w:t>
      </w:r>
      <w:r w:rsidR="000F34CD" w:rsidRPr="00015F98">
        <w:rPr>
          <w:rFonts w:asciiTheme="minorHAnsi" w:hAnsiTheme="minorHAnsi" w:cstheme="minorHAnsi"/>
          <w:sz w:val="22"/>
          <w:szCs w:val="22"/>
        </w:rPr>
        <w:t xml:space="preserve">08 71 00 </w:t>
      </w:r>
      <w:r w:rsidRPr="00015F98">
        <w:rPr>
          <w:rFonts w:asciiTheme="minorHAnsi" w:hAnsiTheme="minorHAnsi" w:cstheme="minorHAnsi"/>
          <w:sz w:val="22"/>
          <w:szCs w:val="22"/>
        </w:rPr>
        <w:t>"</w:t>
      </w:r>
      <w:r w:rsidR="000F34CD" w:rsidRPr="00015F98">
        <w:rPr>
          <w:rFonts w:asciiTheme="minorHAnsi" w:hAnsiTheme="minorHAnsi" w:cstheme="minorHAnsi"/>
          <w:sz w:val="22"/>
          <w:szCs w:val="22"/>
        </w:rPr>
        <w:t xml:space="preserve">Door </w:t>
      </w:r>
      <w:r w:rsidRPr="00015F98">
        <w:rPr>
          <w:rFonts w:asciiTheme="minorHAnsi" w:hAnsiTheme="minorHAnsi" w:cstheme="minorHAnsi"/>
          <w:sz w:val="22"/>
          <w:szCs w:val="22"/>
        </w:rPr>
        <w:t>Hardware"</w:t>
      </w:r>
    </w:p>
    <w:p w:rsidR="008E0781" w:rsidRPr="00015F98" w:rsidRDefault="008E078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caps/>
          <w:sz w:val="22"/>
          <w:szCs w:val="22"/>
        </w:rPr>
        <w:t>References</w:t>
      </w:r>
    </w:p>
    <w:p w:rsidR="002F3E28" w:rsidRPr="00015F98" w:rsidRDefault="002F3E28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ASTM B221 – Standard Specification for Aluminum and Aluminum Alloy Extruded Bars, Rods, Wire, Profiles, and Tubes</w:t>
      </w:r>
    </w:p>
    <w:p w:rsidR="002F3E28" w:rsidRPr="00015F98" w:rsidRDefault="002F3E28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ASTM D523 – Standard Test Method for Specular Gloss</w:t>
      </w:r>
    </w:p>
    <w:p w:rsidR="002F3E28" w:rsidRPr="00015F98" w:rsidRDefault="002F3E28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ASTM D1308 – Standard Test Method for Effect of Household Chemicals on Clear Pigmented Organic Finishes</w:t>
      </w:r>
    </w:p>
    <w:p w:rsidR="008E0781" w:rsidRPr="00015F98" w:rsidRDefault="00B672BA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FBC - 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="008E0781" w:rsidRPr="00015F98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8E0781" w:rsidRPr="00015F98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Underwriters Laboratories (UL)</w:t>
      </w:r>
    </w:p>
    <w:p w:rsidR="008E0781" w:rsidRPr="00015F98" w:rsidRDefault="00D611B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SUBMITTALS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General: Submit the following in accordance with conditions of contract and Division</w:t>
      </w:r>
      <w:r w:rsidR="00B672BA" w:rsidRPr="00015F98">
        <w:rPr>
          <w:rFonts w:asciiTheme="minorHAnsi" w:hAnsiTheme="minorHAnsi" w:cstheme="minorHAnsi"/>
          <w:sz w:val="22"/>
          <w:szCs w:val="22"/>
        </w:rPr>
        <w:t xml:space="preserve"> 1 specification </w:t>
      </w:r>
      <w:r w:rsidR="00D611B4" w:rsidRPr="00015F98">
        <w:rPr>
          <w:rFonts w:asciiTheme="minorHAnsi" w:hAnsiTheme="minorHAnsi" w:cstheme="minorHAnsi"/>
          <w:sz w:val="22"/>
          <w:szCs w:val="22"/>
        </w:rPr>
        <w:t>section 01</w:t>
      </w:r>
      <w:r w:rsidR="000F34CD" w:rsidRPr="00015F98">
        <w:rPr>
          <w:rFonts w:asciiTheme="minorHAnsi" w:hAnsiTheme="minorHAnsi" w:cstheme="minorHAnsi"/>
          <w:sz w:val="22"/>
          <w:szCs w:val="22"/>
        </w:rPr>
        <w:t xml:space="preserve"> 33 00</w:t>
      </w:r>
      <w:r w:rsidR="00B672BA" w:rsidRPr="00015F98">
        <w:rPr>
          <w:rFonts w:asciiTheme="minorHAnsi" w:hAnsiTheme="minorHAnsi" w:cstheme="minorHAnsi"/>
          <w:sz w:val="22"/>
          <w:szCs w:val="22"/>
        </w:rPr>
        <w:t>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Product data and detailed specifications for each system component and installation accessory required, including installation meth</w:t>
      </w:r>
      <w:r w:rsidR="00B672BA" w:rsidRPr="00015F98">
        <w:rPr>
          <w:rFonts w:asciiTheme="minorHAnsi" w:hAnsiTheme="minorHAnsi" w:cstheme="minorHAnsi"/>
          <w:sz w:val="22"/>
          <w:szCs w:val="22"/>
        </w:rPr>
        <w:t>ods for each type of substrate.</w:t>
      </w:r>
    </w:p>
    <w:p w:rsidR="008E0781" w:rsidRPr="00015F98" w:rsidRDefault="000F34C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Provide s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hop drawings showing locations, extent and installation details of handrails, bumper guards, corner </w:t>
      </w:r>
      <w:r w:rsidRPr="00015F98">
        <w:rPr>
          <w:rFonts w:asciiTheme="minorHAnsi" w:hAnsiTheme="minorHAnsi" w:cstheme="minorHAnsi"/>
          <w:sz w:val="22"/>
          <w:szCs w:val="22"/>
        </w:rPr>
        <w:t>guards,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 and other protection systems.</w:t>
      </w:r>
    </w:p>
    <w:p w:rsidR="008E0781" w:rsidRPr="00015F98" w:rsidRDefault="008E0781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Show methods of attachment</w:t>
      </w:r>
      <w:r w:rsidR="00B672BA" w:rsidRPr="00015F98">
        <w:rPr>
          <w:rFonts w:asciiTheme="minorHAnsi" w:hAnsiTheme="minorHAnsi" w:cstheme="minorHAnsi"/>
          <w:sz w:val="22"/>
          <w:szCs w:val="22"/>
        </w:rPr>
        <w:t xml:space="preserve"> to adjoining construction.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Submit the following samples, as proposed for this work, for verification of color, texture, pattern and end cap attachment/alignment:</w:t>
      </w:r>
    </w:p>
    <w:p w:rsidR="008E0781" w:rsidRPr="00015F98" w:rsidRDefault="008E0781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One, 12" long sample of each model specified including end cap and mounting hardware.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Product test reports from a qualified independent testing laboratory showing compliance of each component with requirements indicated.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Maintenance data for wall protection system components for inclusion in the operating and maintenance manuals specified in Division 1.</w:t>
      </w:r>
    </w:p>
    <w:p w:rsidR="008E0781" w:rsidRPr="00015F98" w:rsidRDefault="00D611B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QUALITY ASSURANCE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Installer qualifications:</w:t>
      </w:r>
      <w:r w:rsidR="00D611B4" w:rsidRPr="00015F98">
        <w:rPr>
          <w:rFonts w:asciiTheme="minorHAnsi" w:hAnsiTheme="minorHAnsi" w:cstheme="minorHAnsi"/>
          <w:sz w:val="22"/>
          <w:szCs w:val="22"/>
        </w:rPr>
        <w:t xml:space="preserve"> </w:t>
      </w:r>
      <w:r w:rsidRPr="00015F98">
        <w:rPr>
          <w:rFonts w:asciiTheme="minorHAnsi" w:hAnsiTheme="minorHAnsi" w:cstheme="minorHAnsi"/>
          <w:sz w:val="22"/>
          <w:szCs w:val="22"/>
        </w:rPr>
        <w:t xml:space="preserve"> Engage an installer who has not less than </w:t>
      </w:r>
      <w:r w:rsidR="00D611B4" w:rsidRPr="00015F98">
        <w:rPr>
          <w:rFonts w:asciiTheme="minorHAnsi" w:hAnsiTheme="minorHAnsi" w:cstheme="minorHAnsi"/>
          <w:sz w:val="22"/>
          <w:szCs w:val="22"/>
        </w:rPr>
        <w:t>3-</w:t>
      </w:r>
      <w:r w:rsidRPr="00015F98">
        <w:rPr>
          <w:rFonts w:asciiTheme="minorHAnsi" w:hAnsiTheme="minorHAnsi" w:cstheme="minorHAnsi"/>
          <w:sz w:val="22"/>
          <w:szCs w:val="22"/>
        </w:rPr>
        <w:t xml:space="preserve">years </w:t>
      </w:r>
      <w:r w:rsidR="00FF7A15">
        <w:rPr>
          <w:rFonts w:asciiTheme="minorHAnsi" w:hAnsiTheme="minorHAnsi" w:cstheme="minorHAnsi"/>
          <w:sz w:val="22"/>
          <w:szCs w:val="22"/>
        </w:rPr>
        <w:t xml:space="preserve">of </w:t>
      </w:r>
      <w:r w:rsidRPr="00015F98">
        <w:rPr>
          <w:rFonts w:asciiTheme="minorHAnsi" w:hAnsiTheme="minorHAnsi" w:cstheme="minorHAnsi"/>
          <w:sz w:val="22"/>
          <w:szCs w:val="22"/>
        </w:rPr>
        <w:t>experience in installation of systems similar in complexity to those required for this project.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Manufacturer’s qualifications: </w:t>
      </w:r>
      <w:r w:rsidR="00D611B4" w:rsidRPr="00015F98">
        <w:rPr>
          <w:rFonts w:asciiTheme="minorHAnsi" w:hAnsiTheme="minorHAnsi" w:cstheme="minorHAnsi"/>
          <w:sz w:val="22"/>
          <w:szCs w:val="22"/>
        </w:rPr>
        <w:t xml:space="preserve"> Shall be n</w:t>
      </w:r>
      <w:r w:rsidRPr="00015F98">
        <w:rPr>
          <w:rFonts w:asciiTheme="minorHAnsi" w:hAnsiTheme="minorHAnsi" w:cstheme="minorHAnsi"/>
          <w:sz w:val="22"/>
          <w:szCs w:val="22"/>
        </w:rPr>
        <w:t xml:space="preserve">ot less than </w:t>
      </w:r>
      <w:r w:rsidR="00D611B4" w:rsidRPr="00015F98">
        <w:rPr>
          <w:rFonts w:asciiTheme="minorHAnsi" w:hAnsiTheme="minorHAnsi" w:cstheme="minorHAnsi"/>
          <w:sz w:val="22"/>
          <w:szCs w:val="22"/>
        </w:rPr>
        <w:t>5-</w:t>
      </w:r>
      <w:r w:rsidRPr="00015F98">
        <w:rPr>
          <w:rFonts w:asciiTheme="minorHAnsi" w:hAnsiTheme="minorHAnsi" w:cstheme="minorHAnsi"/>
          <w:sz w:val="22"/>
          <w:szCs w:val="22"/>
        </w:rPr>
        <w:t xml:space="preserve">years </w:t>
      </w:r>
      <w:r w:rsidR="00FF7A15">
        <w:rPr>
          <w:rFonts w:asciiTheme="minorHAnsi" w:hAnsiTheme="minorHAnsi" w:cstheme="minorHAnsi"/>
          <w:sz w:val="22"/>
          <w:szCs w:val="22"/>
        </w:rPr>
        <w:t xml:space="preserve">of </w:t>
      </w:r>
      <w:r w:rsidRPr="00015F98">
        <w:rPr>
          <w:rFonts w:asciiTheme="minorHAnsi" w:hAnsiTheme="minorHAnsi" w:cstheme="minorHAnsi"/>
          <w:sz w:val="22"/>
          <w:szCs w:val="22"/>
        </w:rPr>
        <w:t>experience in the production of specified products and a record of successful in-service performance.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Code compliance: Assemblies shall conform to all applicable and referenced codes.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lastRenderedPageBreak/>
        <w:t>Fire performance characteristics: Provide wall protection system components with a UL label indicating that they are identical to those tested in accordance with ASTM- E84for Class 1 characteristics listed below:</w:t>
      </w:r>
    </w:p>
    <w:p w:rsidR="008E0781" w:rsidRPr="00015F98" w:rsidRDefault="008E0781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Flame spread</w:t>
      </w:r>
      <w:r w:rsidR="00FF7A15">
        <w:rPr>
          <w:rFonts w:asciiTheme="minorHAnsi" w:hAnsiTheme="minorHAnsi" w:cstheme="minorHAnsi"/>
          <w:sz w:val="22"/>
          <w:szCs w:val="22"/>
        </w:rPr>
        <w:t xml:space="preserve"> index of</w:t>
      </w:r>
      <w:r w:rsidRPr="00015F98">
        <w:rPr>
          <w:rFonts w:asciiTheme="minorHAnsi" w:hAnsiTheme="minorHAnsi" w:cstheme="minorHAnsi"/>
          <w:sz w:val="22"/>
          <w:szCs w:val="22"/>
        </w:rPr>
        <w:t xml:space="preserve"> 25 or less</w:t>
      </w:r>
    </w:p>
    <w:p w:rsidR="008E0781" w:rsidRPr="00015F98" w:rsidRDefault="00FF7A15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Smoke developed index of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 450 or less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Impact Strength: Provide assembled wall protection units tested in accordance with the applicable provisions of FBC 1608.</w:t>
      </w:r>
    </w:p>
    <w:p w:rsidR="008E0781" w:rsidRPr="00FF7A15" w:rsidRDefault="008E0781" w:rsidP="00FF7A15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Color match</w:t>
      </w:r>
      <w:r w:rsidR="008653BA" w:rsidRPr="00015F98">
        <w:rPr>
          <w:rFonts w:asciiTheme="minorHAnsi" w:hAnsiTheme="minorHAnsi" w:cstheme="minorHAnsi"/>
          <w:sz w:val="22"/>
          <w:szCs w:val="22"/>
        </w:rPr>
        <w:t>,</w:t>
      </w:r>
      <w:r w:rsidRPr="00015F98">
        <w:rPr>
          <w:rFonts w:asciiTheme="minorHAnsi" w:hAnsiTheme="minorHAnsi" w:cstheme="minorHAnsi"/>
          <w:sz w:val="22"/>
          <w:szCs w:val="22"/>
        </w:rPr>
        <w:t xml:space="preserve"> </w:t>
      </w:r>
      <w:r w:rsidR="008653BA" w:rsidRPr="00015F98">
        <w:rPr>
          <w:rFonts w:asciiTheme="minorHAnsi" w:hAnsiTheme="minorHAnsi" w:cstheme="minorHAnsi"/>
          <w:sz w:val="22"/>
          <w:szCs w:val="22"/>
        </w:rPr>
        <w:t>u</w:t>
      </w:r>
      <w:r w:rsidRPr="00015F98">
        <w:rPr>
          <w:rFonts w:asciiTheme="minorHAnsi" w:hAnsiTheme="minorHAnsi" w:cstheme="minorHAnsi"/>
          <w:sz w:val="22"/>
          <w:szCs w:val="22"/>
        </w:rPr>
        <w:t>nless otherwise indicated, wall protection components</w:t>
      </w:r>
      <w:r w:rsidR="00FF7A15">
        <w:rPr>
          <w:rFonts w:asciiTheme="minorHAnsi" w:hAnsiTheme="minorHAnsi" w:cstheme="minorHAnsi"/>
          <w:sz w:val="22"/>
          <w:szCs w:val="22"/>
        </w:rPr>
        <w:t>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Single source responsibility: Provide all components of the wall protection system manufactured by the same company to ensure compatibility of color, </w:t>
      </w:r>
      <w:r w:rsidR="008653BA" w:rsidRPr="00015F98">
        <w:rPr>
          <w:rFonts w:asciiTheme="minorHAnsi" w:hAnsiTheme="minorHAnsi" w:cstheme="minorHAnsi"/>
          <w:sz w:val="22"/>
          <w:szCs w:val="22"/>
        </w:rPr>
        <w:t>texture,</w:t>
      </w:r>
      <w:r w:rsidRPr="00015F98">
        <w:rPr>
          <w:rFonts w:asciiTheme="minorHAnsi" w:hAnsiTheme="minorHAnsi" w:cstheme="minorHAnsi"/>
          <w:sz w:val="22"/>
          <w:szCs w:val="22"/>
        </w:rPr>
        <w:t xml:space="preserve"> and physical properties.</w:t>
      </w:r>
    </w:p>
    <w:p w:rsidR="008E0781" w:rsidRPr="00015F98" w:rsidRDefault="00D611B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Deliver materials to the project site in unopened original factory packaging clearly labeled to show manufacturer.</w:t>
      </w:r>
    </w:p>
    <w:p w:rsidR="00B672BA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Store</w:t>
      </w:r>
      <w:r w:rsidR="008653BA" w:rsidRPr="00015F98">
        <w:rPr>
          <w:rFonts w:asciiTheme="minorHAnsi" w:hAnsiTheme="minorHAnsi" w:cstheme="minorHAnsi"/>
          <w:sz w:val="22"/>
          <w:szCs w:val="22"/>
        </w:rPr>
        <w:t xml:space="preserve"> the</w:t>
      </w:r>
      <w:r w:rsidRPr="00015F98">
        <w:rPr>
          <w:rFonts w:asciiTheme="minorHAnsi" w:hAnsiTheme="minorHAnsi" w:cstheme="minorHAnsi"/>
          <w:sz w:val="22"/>
          <w:szCs w:val="22"/>
        </w:rPr>
        <w:t xml:space="preserve"> materials in original, undamaged packaging in a cool, dry place out of direct sunlight and exposure to the elements.</w:t>
      </w:r>
    </w:p>
    <w:p w:rsidR="008E0781" w:rsidRPr="00015F98" w:rsidRDefault="008E0781" w:rsidP="00B672BA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Maintain a min</w:t>
      </w:r>
      <w:r w:rsidR="008653BA" w:rsidRPr="00015F98">
        <w:rPr>
          <w:rFonts w:asciiTheme="minorHAnsi" w:hAnsiTheme="minorHAnsi" w:cstheme="minorHAnsi"/>
          <w:sz w:val="22"/>
          <w:szCs w:val="22"/>
        </w:rPr>
        <w:t>imum</w:t>
      </w:r>
      <w:r w:rsidRPr="00015F98">
        <w:rPr>
          <w:rFonts w:asciiTheme="minorHAnsi" w:hAnsiTheme="minorHAnsi" w:cstheme="minorHAnsi"/>
          <w:sz w:val="22"/>
          <w:szCs w:val="22"/>
        </w:rPr>
        <w:t xml:space="preserve"> room temperature of 40° F and max of 100° F.</w:t>
      </w:r>
    </w:p>
    <w:p w:rsidR="008E0781" w:rsidRPr="00015F98" w:rsidRDefault="00D611B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PROJECT CONDITIONS</w:t>
      </w:r>
    </w:p>
    <w:p w:rsidR="00B672BA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Environmental requirements: Installation areas must be enclosed and weatherproof before installation commences.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Maintain ambient temperature above 65° F during, and for 24 hours after installation.</w:t>
      </w:r>
    </w:p>
    <w:p w:rsidR="008E0781" w:rsidRPr="00015F98" w:rsidRDefault="008E0781">
      <w:pPr>
        <w:rPr>
          <w:rFonts w:asciiTheme="minorHAnsi" w:hAnsiTheme="minorHAnsi" w:cstheme="minorHAnsi"/>
          <w:sz w:val="22"/>
          <w:szCs w:val="22"/>
        </w:rPr>
      </w:pPr>
    </w:p>
    <w:p w:rsidR="008E0781" w:rsidRPr="00015F98" w:rsidRDefault="008E0781" w:rsidP="00C2461F">
      <w:pPr>
        <w:tabs>
          <w:tab w:val="left" w:pos="900"/>
        </w:tabs>
        <w:rPr>
          <w:rFonts w:asciiTheme="minorHAnsi" w:hAnsiTheme="minorHAnsi" w:cstheme="minorHAnsi"/>
          <w:b/>
          <w:caps/>
          <w:sz w:val="22"/>
          <w:szCs w:val="22"/>
        </w:rPr>
      </w:pPr>
      <w:r w:rsidRPr="00015F98">
        <w:rPr>
          <w:rFonts w:asciiTheme="minorHAnsi" w:hAnsiTheme="minorHAnsi" w:cstheme="minorHAnsi"/>
          <w:b/>
          <w:caps/>
          <w:sz w:val="22"/>
          <w:szCs w:val="22"/>
        </w:rPr>
        <w:t>Part 2</w:t>
      </w:r>
      <w:r w:rsidR="00C2461F" w:rsidRPr="00015F98">
        <w:rPr>
          <w:rFonts w:asciiTheme="minorHAnsi" w:hAnsiTheme="minorHAnsi" w:cstheme="minorHAnsi"/>
          <w:b/>
          <w:caps/>
          <w:sz w:val="22"/>
          <w:szCs w:val="22"/>
        </w:rPr>
        <w:tab/>
      </w:r>
      <w:r w:rsidRPr="00015F98">
        <w:rPr>
          <w:rFonts w:asciiTheme="minorHAnsi" w:hAnsiTheme="minorHAnsi" w:cstheme="minorHAnsi"/>
          <w:b/>
          <w:caps/>
          <w:sz w:val="22"/>
          <w:szCs w:val="22"/>
        </w:rPr>
        <w:t>Products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MANUFACTURERS</w:t>
      </w:r>
    </w:p>
    <w:p w:rsidR="008E0781" w:rsidRPr="00015F98" w:rsidRDefault="008653BA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Provide </w:t>
      </w:r>
      <w:r w:rsidR="008E0781" w:rsidRPr="00015F98">
        <w:rPr>
          <w:rFonts w:asciiTheme="minorHAnsi" w:hAnsiTheme="minorHAnsi" w:cstheme="minorHAnsi"/>
          <w:sz w:val="22"/>
          <w:szCs w:val="22"/>
        </w:rPr>
        <w:t>Acrovyn from Construction Specialties Inc. unless otherwise indicated.</w:t>
      </w:r>
    </w:p>
    <w:p w:rsidR="008E0781" w:rsidRPr="00015F98" w:rsidRDefault="008E0781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Other </w:t>
      </w:r>
      <w:r w:rsidR="008653BA" w:rsidRPr="00015F98">
        <w:rPr>
          <w:rFonts w:asciiTheme="minorHAnsi" w:hAnsiTheme="minorHAnsi" w:cstheme="minorHAnsi"/>
          <w:sz w:val="22"/>
          <w:szCs w:val="22"/>
        </w:rPr>
        <w:t>manufacturer’s</w:t>
      </w:r>
      <w:r w:rsidRPr="00015F98">
        <w:rPr>
          <w:rFonts w:asciiTheme="minorHAnsi" w:hAnsiTheme="minorHAnsi" w:cstheme="minorHAnsi"/>
          <w:sz w:val="22"/>
          <w:szCs w:val="22"/>
        </w:rPr>
        <w:t xml:space="preserve"> products </w:t>
      </w:r>
      <w:r w:rsidR="008653BA" w:rsidRPr="00015F98">
        <w:rPr>
          <w:rFonts w:asciiTheme="minorHAnsi" w:hAnsiTheme="minorHAnsi" w:cstheme="minorHAnsi"/>
          <w:sz w:val="22"/>
          <w:szCs w:val="22"/>
        </w:rPr>
        <w:t>complying</w:t>
      </w:r>
      <w:r w:rsidRPr="00015F98">
        <w:rPr>
          <w:rFonts w:asciiTheme="minorHAnsi" w:hAnsiTheme="minorHAnsi" w:cstheme="minorHAnsi"/>
          <w:sz w:val="22"/>
          <w:szCs w:val="22"/>
        </w:rPr>
        <w:t xml:space="preserve"> with the minimum levels of material and detailing indicated on the drawings and specified </w:t>
      </w:r>
      <w:r w:rsidR="008653BA" w:rsidRPr="00015F98">
        <w:rPr>
          <w:rFonts w:asciiTheme="minorHAnsi" w:hAnsiTheme="minorHAnsi" w:cstheme="minorHAnsi"/>
          <w:sz w:val="22"/>
          <w:szCs w:val="22"/>
        </w:rPr>
        <w:t>herein</w:t>
      </w:r>
      <w:r w:rsidRPr="00015F98">
        <w:rPr>
          <w:rFonts w:asciiTheme="minorHAnsi" w:hAnsiTheme="minorHAnsi" w:cstheme="minorHAnsi"/>
          <w:sz w:val="22"/>
          <w:szCs w:val="22"/>
        </w:rPr>
        <w:t xml:space="preserve"> shall be acceptable.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MATERIALS</w:t>
      </w:r>
    </w:p>
    <w:p w:rsidR="00B672BA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Vinyl/Acrylic:</w:t>
      </w:r>
    </w:p>
    <w:p w:rsidR="00B672BA" w:rsidRPr="00015F98" w:rsidRDefault="008E0781" w:rsidP="00B672BA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Extruded material </w:t>
      </w:r>
      <w:r w:rsidR="00143CED" w:rsidRPr="00015F98">
        <w:rPr>
          <w:rFonts w:asciiTheme="minorHAnsi" w:hAnsiTheme="minorHAnsi" w:cstheme="minorHAnsi"/>
          <w:sz w:val="22"/>
          <w:szCs w:val="22"/>
        </w:rPr>
        <w:t xml:space="preserve">shall </w:t>
      </w:r>
      <w:r w:rsidRPr="00015F98">
        <w:rPr>
          <w:rFonts w:asciiTheme="minorHAnsi" w:hAnsiTheme="minorHAnsi" w:cstheme="minorHAnsi"/>
          <w:sz w:val="22"/>
          <w:szCs w:val="22"/>
        </w:rPr>
        <w:t xml:space="preserve">be high impact with </w:t>
      </w:r>
      <w:proofErr w:type="spellStart"/>
      <w:r w:rsidRPr="00015F98">
        <w:rPr>
          <w:rFonts w:asciiTheme="minorHAnsi" w:hAnsiTheme="minorHAnsi" w:cstheme="minorHAnsi"/>
          <w:sz w:val="22"/>
          <w:szCs w:val="22"/>
        </w:rPr>
        <w:t>pebblette</w:t>
      </w:r>
      <w:proofErr w:type="spellEnd"/>
      <w:r w:rsidRPr="00015F98">
        <w:rPr>
          <w:rFonts w:asciiTheme="minorHAnsi" w:hAnsiTheme="minorHAnsi" w:cstheme="minorHAnsi"/>
          <w:sz w:val="22"/>
          <w:szCs w:val="22"/>
        </w:rPr>
        <w:t xml:space="preserve"> grain texture </w:t>
      </w:r>
      <w:r w:rsidR="00143CED" w:rsidRPr="00015F98">
        <w:rPr>
          <w:rFonts w:asciiTheme="minorHAnsi" w:hAnsiTheme="minorHAnsi" w:cstheme="minorHAnsi"/>
          <w:sz w:val="22"/>
          <w:szCs w:val="22"/>
        </w:rPr>
        <w:t xml:space="preserve">and </w:t>
      </w:r>
      <w:r w:rsidRPr="00015F98">
        <w:rPr>
          <w:rFonts w:asciiTheme="minorHAnsi" w:hAnsiTheme="minorHAnsi" w:cstheme="minorHAnsi"/>
          <w:sz w:val="22"/>
          <w:szCs w:val="22"/>
        </w:rPr>
        <w:t>thickness as indicated</w:t>
      </w:r>
      <w:r w:rsidR="00143CED" w:rsidRPr="00015F98">
        <w:rPr>
          <w:rFonts w:asciiTheme="minorHAnsi" w:hAnsiTheme="minorHAnsi" w:cstheme="minorHAnsi"/>
          <w:sz w:val="22"/>
          <w:szCs w:val="22"/>
        </w:rPr>
        <w:t xml:space="preserve"> on plans</w:t>
      </w:r>
      <w:r w:rsidRPr="00015F98">
        <w:rPr>
          <w:rFonts w:asciiTheme="minorHAnsi" w:hAnsiTheme="minorHAnsi" w:cstheme="minorHAnsi"/>
          <w:sz w:val="22"/>
          <w:szCs w:val="22"/>
        </w:rPr>
        <w:t>.</w:t>
      </w:r>
    </w:p>
    <w:p w:rsidR="00B672BA" w:rsidRPr="00015F98" w:rsidRDefault="008E0781" w:rsidP="00B672BA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Chemical and stain resistance </w:t>
      </w:r>
      <w:r w:rsidR="00B672BA" w:rsidRPr="00015F98">
        <w:rPr>
          <w:rFonts w:asciiTheme="minorHAnsi" w:hAnsiTheme="minorHAnsi" w:cstheme="minorHAnsi"/>
          <w:sz w:val="22"/>
          <w:szCs w:val="22"/>
        </w:rPr>
        <w:t xml:space="preserve">shall be </w:t>
      </w:r>
      <w:r w:rsidRPr="00015F98">
        <w:rPr>
          <w:rFonts w:asciiTheme="minorHAnsi" w:hAnsiTheme="minorHAnsi" w:cstheme="minorHAnsi"/>
          <w:sz w:val="22"/>
          <w:szCs w:val="22"/>
        </w:rPr>
        <w:t>per ASTM D1308 standards.</w:t>
      </w:r>
    </w:p>
    <w:p w:rsidR="008E0781" w:rsidRPr="00015F98" w:rsidRDefault="008E0781" w:rsidP="00B672BA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Colors </w:t>
      </w:r>
      <w:r w:rsidR="00B672BA" w:rsidRPr="00015F98">
        <w:rPr>
          <w:rFonts w:asciiTheme="minorHAnsi" w:hAnsiTheme="minorHAnsi" w:cstheme="minorHAnsi"/>
          <w:sz w:val="22"/>
          <w:szCs w:val="22"/>
        </w:rPr>
        <w:t>are</w:t>
      </w:r>
      <w:r w:rsidRPr="00015F98">
        <w:rPr>
          <w:rFonts w:asciiTheme="minorHAnsi" w:hAnsiTheme="minorHAnsi" w:cstheme="minorHAnsi"/>
          <w:sz w:val="22"/>
          <w:szCs w:val="22"/>
        </w:rPr>
        <w:t xml:space="preserve"> as indicated in the finish schedule from manufacturer's standard color range.</w:t>
      </w:r>
    </w:p>
    <w:p w:rsidR="008E0781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Extruded aluminum retainers should be 6063-T6 alloy of thickness indicated</w:t>
      </w:r>
      <w:r w:rsidR="00031E71" w:rsidRPr="00015F98">
        <w:rPr>
          <w:rFonts w:asciiTheme="minorHAnsi" w:hAnsiTheme="minorHAnsi" w:cstheme="minorHAnsi"/>
          <w:sz w:val="22"/>
          <w:szCs w:val="22"/>
        </w:rPr>
        <w:t>, with a m</w:t>
      </w:r>
      <w:r w:rsidRPr="00015F98">
        <w:rPr>
          <w:rFonts w:asciiTheme="minorHAnsi" w:hAnsiTheme="minorHAnsi" w:cstheme="minorHAnsi"/>
          <w:sz w:val="22"/>
          <w:szCs w:val="22"/>
        </w:rPr>
        <w:t>inimum strength and durability properties as specified in ASTM B221.</w:t>
      </w:r>
    </w:p>
    <w:p w:rsidR="00143CED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Fasteners:</w:t>
      </w:r>
    </w:p>
    <w:p w:rsidR="00143CED" w:rsidRPr="00015F98" w:rsidRDefault="00D611B4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Provide non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-corrosive </w:t>
      </w:r>
      <w:r w:rsidR="00031E71" w:rsidRPr="00015F98">
        <w:rPr>
          <w:rFonts w:asciiTheme="minorHAnsi" w:hAnsiTheme="minorHAnsi" w:cstheme="minorHAnsi"/>
          <w:sz w:val="22"/>
          <w:szCs w:val="22"/>
        </w:rPr>
        <w:t xml:space="preserve">fasteners </w:t>
      </w:r>
      <w:r w:rsidR="008E0781" w:rsidRPr="00015F98">
        <w:rPr>
          <w:rFonts w:asciiTheme="minorHAnsi" w:hAnsiTheme="minorHAnsi" w:cstheme="minorHAnsi"/>
          <w:sz w:val="22"/>
          <w:szCs w:val="22"/>
        </w:rPr>
        <w:t>compatible with aluminum retainers.</w:t>
      </w:r>
    </w:p>
    <w:p w:rsidR="008E0781" w:rsidRPr="00015F98" w:rsidRDefault="00143CED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Manufacturer shall supply a</w:t>
      </w:r>
      <w:r w:rsidR="008E0781" w:rsidRPr="00015F98">
        <w:rPr>
          <w:rFonts w:asciiTheme="minorHAnsi" w:hAnsiTheme="minorHAnsi" w:cstheme="minorHAnsi"/>
          <w:sz w:val="22"/>
          <w:szCs w:val="22"/>
        </w:rPr>
        <w:t>ll necessary fasteners.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HANDRAILS </w:t>
      </w:r>
    </w:p>
    <w:p w:rsidR="00143CED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Vinyl/Acrylic handrails</w:t>
      </w:r>
      <w:r w:rsidR="00031E71" w:rsidRPr="00015F98">
        <w:rPr>
          <w:rFonts w:asciiTheme="minorHAnsi" w:hAnsiTheme="minorHAnsi" w:cstheme="minorHAnsi"/>
          <w:sz w:val="22"/>
          <w:szCs w:val="22"/>
        </w:rPr>
        <w:t>:</w:t>
      </w:r>
    </w:p>
    <w:p w:rsidR="00143CED" w:rsidRPr="00015F98" w:rsidRDefault="00031E7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Use a s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urface-mounted assembly consisting of a continuous extruded aluminum retainer with </w:t>
      </w:r>
      <w:proofErr w:type="spellStart"/>
      <w:r w:rsidR="008E0781" w:rsidRPr="00015F98">
        <w:rPr>
          <w:rFonts w:asciiTheme="minorHAnsi" w:hAnsiTheme="minorHAnsi" w:cstheme="minorHAnsi"/>
          <w:sz w:val="22"/>
          <w:szCs w:val="22"/>
        </w:rPr>
        <w:t>snap-on</w:t>
      </w:r>
      <w:proofErr w:type="spellEnd"/>
      <w:r w:rsidR="008E0781" w:rsidRPr="00015F98">
        <w:rPr>
          <w:rFonts w:asciiTheme="minorHAnsi" w:hAnsiTheme="minorHAnsi" w:cstheme="minorHAnsi"/>
          <w:sz w:val="22"/>
          <w:szCs w:val="22"/>
        </w:rPr>
        <w:t xml:space="preserve"> cover.</w:t>
      </w:r>
    </w:p>
    <w:p w:rsidR="00143CED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Include integral shock absorbing cushions where indicated.</w:t>
      </w:r>
    </w:p>
    <w:p w:rsidR="00143CED" w:rsidRPr="00015F98" w:rsidRDefault="00031E7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Provide h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andgrip size and wall standoff in compliance with accessibility </w:t>
      </w:r>
      <w:r w:rsidRPr="00015F98">
        <w:rPr>
          <w:rFonts w:asciiTheme="minorHAnsi" w:hAnsiTheme="minorHAnsi" w:cstheme="minorHAnsi"/>
          <w:sz w:val="22"/>
          <w:szCs w:val="22"/>
        </w:rPr>
        <w:t>codes</w:t>
      </w:r>
      <w:r w:rsidR="008E0781" w:rsidRPr="00015F98">
        <w:rPr>
          <w:rFonts w:asciiTheme="minorHAnsi" w:hAnsiTheme="minorHAnsi" w:cstheme="minorHAnsi"/>
          <w:sz w:val="22"/>
          <w:szCs w:val="22"/>
        </w:rPr>
        <w:t>.</w:t>
      </w:r>
    </w:p>
    <w:p w:rsidR="00143CED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Color matched mounting brackets to be spaced as indicated on installation instructions.</w:t>
      </w:r>
    </w:p>
    <w:p w:rsidR="00143CED" w:rsidRPr="00015F98" w:rsidRDefault="00143CED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Attach c</w:t>
      </w:r>
      <w:r w:rsidR="008E0781" w:rsidRPr="00015F98">
        <w:rPr>
          <w:rFonts w:asciiTheme="minorHAnsi" w:hAnsiTheme="minorHAnsi" w:cstheme="minorHAnsi"/>
          <w:sz w:val="22"/>
          <w:szCs w:val="22"/>
        </w:rPr>
        <w:t>olor matched end caps and corners to allow full post-installation adjustment.</w:t>
      </w:r>
    </w:p>
    <w:p w:rsidR="008E0781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Attachment hardware shall be appropriate for wall construction.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lastRenderedPageBreak/>
        <w:t>BUMPER GUARDS/CRASH RAILS</w:t>
      </w:r>
    </w:p>
    <w:p w:rsidR="00143CED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Bumper guards and crash rails:</w:t>
      </w:r>
    </w:p>
    <w:p w:rsidR="00143CED" w:rsidRPr="00015F98" w:rsidRDefault="00031E7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Provide s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urface-mounted assembly consisting of continuous extruded aluminum retainer with </w:t>
      </w:r>
      <w:proofErr w:type="spellStart"/>
      <w:r w:rsidR="008E0781" w:rsidRPr="00015F98">
        <w:rPr>
          <w:rFonts w:asciiTheme="minorHAnsi" w:hAnsiTheme="minorHAnsi" w:cstheme="minorHAnsi"/>
          <w:sz w:val="22"/>
          <w:szCs w:val="22"/>
        </w:rPr>
        <w:t>snap-on</w:t>
      </w:r>
      <w:proofErr w:type="spellEnd"/>
      <w:r w:rsidR="008E0781" w:rsidRPr="00015F98">
        <w:rPr>
          <w:rFonts w:asciiTheme="minorHAnsi" w:hAnsiTheme="minorHAnsi" w:cstheme="minorHAnsi"/>
          <w:sz w:val="22"/>
          <w:szCs w:val="22"/>
        </w:rPr>
        <w:t xml:space="preserve"> cover.</w:t>
      </w:r>
    </w:p>
    <w:p w:rsidR="00143CED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Include integral shock absorbing cushions where indicated.</w:t>
      </w:r>
    </w:p>
    <w:p w:rsidR="00143CED" w:rsidRPr="00015F98" w:rsidRDefault="00143CED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Space m</w:t>
      </w:r>
      <w:r w:rsidR="008E0781" w:rsidRPr="00015F98">
        <w:rPr>
          <w:rFonts w:asciiTheme="minorHAnsi" w:hAnsiTheme="minorHAnsi" w:cstheme="minorHAnsi"/>
          <w:sz w:val="22"/>
          <w:szCs w:val="22"/>
        </w:rPr>
        <w:t>ounting cushions and extension brackets as indicated on installation instructions.</w:t>
      </w:r>
    </w:p>
    <w:p w:rsidR="008E0781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Color matched end caps to be removable for ease of replacement</w:t>
      </w:r>
      <w:r w:rsidR="00031E71" w:rsidRPr="00015F98">
        <w:rPr>
          <w:rFonts w:asciiTheme="minorHAnsi" w:hAnsiTheme="minorHAnsi" w:cstheme="minorHAnsi"/>
          <w:sz w:val="22"/>
          <w:szCs w:val="22"/>
        </w:rPr>
        <w:t>,</w:t>
      </w:r>
      <w:r w:rsidRPr="00015F98">
        <w:rPr>
          <w:rFonts w:asciiTheme="minorHAnsi" w:hAnsiTheme="minorHAnsi" w:cstheme="minorHAnsi"/>
          <w:sz w:val="22"/>
          <w:szCs w:val="22"/>
        </w:rPr>
        <w:t xml:space="preserve"> </w:t>
      </w:r>
      <w:r w:rsidR="00031E71" w:rsidRPr="00015F98">
        <w:rPr>
          <w:rFonts w:asciiTheme="minorHAnsi" w:hAnsiTheme="minorHAnsi" w:cstheme="minorHAnsi"/>
          <w:sz w:val="22"/>
          <w:szCs w:val="22"/>
        </w:rPr>
        <w:t>the a</w:t>
      </w:r>
      <w:r w:rsidRPr="00015F98">
        <w:rPr>
          <w:rFonts w:asciiTheme="minorHAnsi" w:hAnsiTheme="minorHAnsi" w:cstheme="minorHAnsi"/>
          <w:sz w:val="22"/>
          <w:szCs w:val="22"/>
        </w:rPr>
        <w:t>ttachment hardware shall be appropriate for wall construction.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ACCENT RAILS/RETAIL BUMPERS</w:t>
      </w:r>
    </w:p>
    <w:p w:rsidR="00143CED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Accent rails:</w:t>
      </w:r>
    </w:p>
    <w:p w:rsidR="00143CED" w:rsidRPr="00015F98" w:rsidRDefault="00031E7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Provide s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urface-mounted assembly consisting of a continuous retainer with </w:t>
      </w:r>
      <w:proofErr w:type="spellStart"/>
      <w:r w:rsidR="008E0781" w:rsidRPr="00015F98">
        <w:rPr>
          <w:rFonts w:asciiTheme="minorHAnsi" w:hAnsiTheme="minorHAnsi" w:cstheme="minorHAnsi"/>
          <w:sz w:val="22"/>
          <w:szCs w:val="22"/>
        </w:rPr>
        <w:t>snap-on</w:t>
      </w:r>
      <w:proofErr w:type="spellEnd"/>
      <w:r w:rsidR="008E0781" w:rsidRPr="00015F98">
        <w:rPr>
          <w:rFonts w:asciiTheme="minorHAnsi" w:hAnsiTheme="minorHAnsi" w:cstheme="minorHAnsi"/>
          <w:sz w:val="22"/>
          <w:szCs w:val="22"/>
        </w:rPr>
        <w:t xml:space="preserve"> cover.</w:t>
      </w:r>
    </w:p>
    <w:p w:rsidR="00143CED" w:rsidRPr="00015F98" w:rsidRDefault="00143CED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Permanently </w:t>
      </w:r>
      <w:r w:rsidR="008E0781" w:rsidRPr="00015F98">
        <w:rPr>
          <w:rFonts w:asciiTheme="minorHAnsi" w:hAnsiTheme="minorHAnsi" w:cstheme="minorHAnsi"/>
          <w:sz w:val="22"/>
          <w:szCs w:val="22"/>
        </w:rPr>
        <w:t>affix</w:t>
      </w:r>
      <w:r w:rsidRPr="00015F98">
        <w:rPr>
          <w:rFonts w:asciiTheme="minorHAnsi" w:hAnsiTheme="minorHAnsi" w:cstheme="minorHAnsi"/>
          <w:sz w:val="22"/>
          <w:szCs w:val="22"/>
        </w:rPr>
        <w:t xml:space="preserve"> retainer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 to wall at 16" </w:t>
      </w:r>
      <w:proofErr w:type="spellStart"/>
      <w:r w:rsidR="008E0781" w:rsidRPr="00015F98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8E0781" w:rsidRPr="00015F98" w:rsidRDefault="00143CED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Mechanically fasten c</w:t>
      </w:r>
      <w:r w:rsidR="008E0781" w:rsidRPr="00015F98">
        <w:rPr>
          <w:rFonts w:asciiTheme="minorHAnsi" w:hAnsiTheme="minorHAnsi" w:cstheme="minorHAnsi"/>
          <w:sz w:val="22"/>
          <w:szCs w:val="22"/>
        </w:rPr>
        <w:t>olor matched end caps with concealed fasteners.</w:t>
      </w:r>
    </w:p>
    <w:p w:rsidR="00143CED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Bumper guards:</w:t>
      </w:r>
    </w:p>
    <w:p w:rsidR="00143CED" w:rsidRPr="00015F98" w:rsidRDefault="00031E7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Provide s</w:t>
      </w:r>
      <w:r w:rsidR="008E0781" w:rsidRPr="00015F98">
        <w:rPr>
          <w:rFonts w:asciiTheme="minorHAnsi" w:hAnsiTheme="minorHAnsi" w:cstheme="minorHAnsi"/>
          <w:sz w:val="22"/>
          <w:szCs w:val="22"/>
        </w:rPr>
        <w:t>urface-mounted assembly consisting of continuous co-extruded rigid vinyl retainer, flexible hinge.</w:t>
      </w:r>
    </w:p>
    <w:p w:rsidR="00143CED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All profiles offer the integral shock-absorbing feature to protect wall substrates or fixture equipment.</w:t>
      </w:r>
    </w:p>
    <w:p w:rsidR="00143CED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Color matched end caps to be removable for ease of replacement.</w:t>
      </w:r>
    </w:p>
    <w:p w:rsidR="008E0781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Attachment hardware shall be compatible for wall construction.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CORNER GUARDS</w:t>
      </w:r>
    </w:p>
    <w:p w:rsidR="00143CED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Surface-mounted corner guards.</w:t>
      </w:r>
    </w:p>
    <w:p w:rsidR="00143CED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Surface-mounted guards consisting of continuous aluminum retainer (optional PVC where indicated) with </w:t>
      </w:r>
      <w:proofErr w:type="spellStart"/>
      <w:r w:rsidRPr="00015F98">
        <w:rPr>
          <w:rFonts w:asciiTheme="minorHAnsi" w:hAnsiTheme="minorHAnsi" w:cstheme="minorHAnsi"/>
          <w:sz w:val="22"/>
          <w:szCs w:val="22"/>
        </w:rPr>
        <w:t>snap-on</w:t>
      </w:r>
      <w:proofErr w:type="spellEnd"/>
      <w:r w:rsidRPr="00015F98">
        <w:rPr>
          <w:rFonts w:asciiTheme="minorHAnsi" w:hAnsiTheme="minorHAnsi" w:cstheme="minorHAnsi"/>
          <w:sz w:val="22"/>
          <w:szCs w:val="22"/>
        </w:rPr>
        <w:t xml:space="preserve"> cover.</w:t>
      </w:r>
    </w:p>
    <w:p w:rsidR="00143CED" w:rsidRPr="00015F98" w:rsidRDefault="00DB01C8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Provide c</w:t>
      </w:r>
      <w:r w:rsidR="008E0781" w:rsidRPr="00015F98">
        <w:rPr>
          <w:rFonts w:asciiTheme="minorHAnsi" w:hAnsiTheme="minorHAnsi" w:cstheme="minorHAnsi"/>
          <w:sz w:val="22"/>
          <w:szCs w:val="22"/>
        </w:rPr>
        <w:t>olor matched end caps for both partial and full height applications.</w:t>
      </w:r>
    </w:p>
    <w:p w:rsidR="008E0781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Attachment hardware shall be appropriate for wall construction.</w:t>
      </w:r>
    </w:p>
    <w:p w:rsidR="00DB01C8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Flush-mounted corner guards:</w:t>
      </w:r>
    </w:p>
    <w:p w:rsidR="00DB01C8" w:rsidRPr="00015F98" w:rsidRDefault="008E0781" w:rsidP="00DB01C8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Flush-mounted guards consisting of continuous aluminum retainer with </w:t>
      </w:r>
      <w:proofErr w:type="spellStart"/>
      <w:r w:rsidRPr="00015F98">
        <w:rPr>
          <w:rFonts w:asciiTheme="minorHAnsi" w:hAnsiTheme="minorHAnsi" w:cstheme="minorHAnsi"/>
          <w:sz w:val="22"/>
          <w:szCs w:val="22"/>
        </w:rPr>
        <w:t>snap-on</w:t>
      </w:r>
      <w:proofErr w:type="spellEnd"/>
      <w:r w:rsidRPr="00015F98">
        <w:rPr>
          <w:rFonts w:asciiTheme="minorHAnsi" w:hAnsiTheme="minorHAnsi" w:cstheme="minorHAnsi"/>
          <w:sz w:val="22"/>
          <w:szCs w:val="22"/>
        </w:rPr>
        <w:t xml:space="preserve"> cover.</w:t>
      </w:r>
    </w:p>
    <w:p w:rsidR="00DB01C8" w:rsidRPr="00015F98" w:rsidRDefault="00031E71" w:rsidP="00DB01C8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Installer shall t</w:t>
      </w:r>
      <w:r w:rsidR="008E0781" w:rsidRPr="00015F98">
        <w:rPr>
          <w:rFonts w:asciiTheme="minorHAnsi" w:hAnsiTheme="minorHAnsi" w:cstheme="minorHAnsi"/>
          <w:sz w:val="22"/>
          <w:szCs w:val="22"/>
        </w:rPr>
        <w:t>ape and spackle</w:t>
      </w:r>
      <w:r w:rsidRPr="00015F98">
        <w:rPr>
          <w:rFonts w:asciiTheme="minorHAnsi" w:hAnsiTheme="minorHAnsi" w:cstheme="minorHAnsi"/>
          <w:sz w:val="22"/>
          <w:szCs w:val="22"/>
        </w:rPr>
        <w:t xml:space="preserve"> the retainer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 into </w:t>
      </w:r>
      <w:r w:rsidRPr="00015F98">
        <w:rPr>
          <w:rFonts w:asciiTheme="minorHAnsi" w:hAnsiTheme="minorHAnsi" w:cstheme="minorHAnsi"/>
          <w:sz w:val="22"/>
          <w:szCs w:val="22"/>
        </w:rPr>
        <w:t xml:space="preserve">the </w:t>
      </w:r>
      <w:r w:rsidR="008E0781" w:rsidRPr="00015F98">
        <w:rPr>
          <w:rFonts w:asciiTheme="minorHAnsi" w:hAnsiTheme="minorHAnsi" w:cstheme="minorHAnsi"/>
          <w:sz w:val="22"/>
          <w:szCs w:val="22"/>
        </w:rPr>
        <w:t>adjacent drywall.</w:t>
      </w:r>
    </w:p>
    <w:p w:rsidR="00DB01C8" w:rsidRPr="00015F98" w:rsidRDefault="008E0781" w:rsidP="00DB01C8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Terminator caps provided for partial height and soffit applications to be taped and spackled into adjacent drywall.</w:t>
      </w:r>
      <w:r w:rsidR="002F3E28" w:rsidRPr="00015F98">
        <w:rPr>
          <w:rFonts w:asciiTheme="minorHAnsi" w:hAnsiTheme="minorHAnsi" w:cstheme="minorHAnsi"/>
          <w:sz w:val="22"/>
          <w:szCs w:val="22"/>
        </w:rPr>
        <w:t xml:space="preserve"> </w:t>
      </w:r>
      <w:r w:rsidRPr="00015F98">
        <w:rPr>
          <w:rFonts w:asciiTheme="minorHAnsi" w:hAnsiTheme="minorHAnsi" w:cstheme="minorHAnsi"/>
          <w:sz w:val="22"/>
          <w:szCs w:val="22"/>
        </w:rPr>
        <w:t xml:space="preserve"> Install retainer from floor to 2" above finished ceiling.</w:t>
      </w:r>
    </w:p>
    <w:p w:rsidR="00DB01C8" w:rsidRPr="00015F98" w:rsidRDefault="008E0781" w:rsidP="00DB01C8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Extruded aluminum base and closure gasket where indicated.</w:t>
      </w:r>
    </w:p>
    <w:p w:rsidR="008E0781" w:rsidRPr="00015F98" w:rsidRDefault="008E0781" w:rsidP="00DB01C8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Attachment hardware shall be appropriate for wall construction.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ACCESSORIES</w:t>
      </w:r>
    </w:p>
    <w:p w:rsidR="008E0781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Size</w:t>
      </w:r>
      <w:r w:rsidR="00797D10" w:rsidRPr="00015F98">
        <w:rPr>
          <w:rFonts w:asciiTheme="minorHAnsi" w:hAnsiTheme="minorHAnsi" w:cstheme="minorHAnsi"/>
          <w:sz w:val="22"/>
          <w:szCs w:val="22"/>
        </w:rPr>
        <w:t xml:space="preserve"> all </w:t>
      </w:r>
      <w:r w:rsidRPr="00015F98">
        <w:rPr>
          <w:rFonts w:asciiTheme="minorHAnsi" w:hAnsiTheme="minorHAnsi" w:cstheme="minorHAnsi"/>
          <w:sz w:val="22"/>
          <w:szCs w:val="22"/>
        </w:rPr>
        <w:t>mounting hardware for required load and substrate conditions.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FABRICATION</w:t>
      </w:r>
    </w:p>
    <w:p w:rsidR="008E0781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Fabricate wall protection systems to comply with requirements indicated for design, dimensions, detail, </w:t>
      </w:r>
      <w:r w:rsidR="00031E71" w:rsidRPr="00015F98">
        <w:rPr>
          <w:rFonts w:asciiTheme="minorHAnsi" w:hAnsiTheme="minorHAnsi" w:cstheme="minorHAnsi"/>
          <w:sz w:val="22"/>
          <w:szCs w:val="22"/>
        </w:rPr>
        <w:t>finish,</w:t>
      </w:r>
      <w:r w:rsidRPr="00015F98">
        <w:rPr>
          <w:rFonts w:asciiTheme="minorHAnsi" w:hAnsiTheme="minorHAnsi" w:cstheme="minorHAnsi"/>
          <w:sz w:val="22"/>
          <w:szCs w:val="22"/>
        </w:rPr>
        <w:t xml:space="preserve"> and member sizes.</w:t>
      </w:r>
    </w:p>
    <w:p w:rsidR="008E0781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Preassemble components in the shop to the greatest extent possible to minimize field assembly. </w:t>
      </w:r>
    </w:p>
    <w:p w:rsidR="00DB01C8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Fabricate components with tight seams and joints with exposed edges rolled.</w:t>
      </w:r>
    </w:p>
    <w:p w:rsidR="008E0781" w:rsidRPr="00015F98" w:rsidRDefault="008E0781" w:rsidP="00DB01C8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Provide surfaces free of chipping, </w:t>
      </w:r>
      <w:r w:rsidR="00031E71" w:rsidRPr="00015F98">
        <w:rPr>
          <w:rFonts w:asciiTheme="minorHAnsi" w:hAnsiTheme="minorHAnsi" w:cstheme="minorHAnsi"/>
          <w:sz w:val="22"/>
          <w:szCs w:val="22"/>
        </w:rPr>
        <w:t>dents,</w:t>
      </w:r>
      <w:r w:rsidRPr="00015F98">
        <w:rPr>
          <w:rFonts w:asciiTheme="minorHAnsi" w:hAnsiTheme="minorHAnsi" w:cstheme="minorHAnsi"/>
          <w:sz w:val="22"/>
          <w:szCs w:val="22"/>
        </w:rPr>
        <w:t xml:space="preserve"> and other imperfections.</w:t>
      </w:r>
    </w:p>
    <w:p w:rsidR="00797A2F" w:rsidRDefault="00797A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lastRenderedPageBreak/>
        <w:t>FINISHES</w:t>
      </w:r>
    </w:p>
    <w:p w:rsidR="008E0781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Comply with NAAMM "Metal Finishes Manual" for recommendations relative to applications and designations of finishes.</w:t>
      </w:r>
    </w:p>
    <w:p w:rsidR="008E0781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Aluminum mill finish</w:t>
      </w:r>
      <w:r w:rsidR="00DB65DF" w:rsidRPr="00015F98">
        <w:rPr>
          <w:rFonts w:asciiTheme="minorHAnsi" w:hAnsiTheme="minorHAnsi" w:cstheme="minorHAnsi"/>
          <w:sz w:val="22"/>
          <w:szCs w:val="22"/>
        </w:rPr>
        <w:t xml:space="preserve"> shall be AA-MIO</w:t>
      </w:r>
      <w:r w:rsidR="00797D10" w:rsidRPr="00015F98">
        <w:rPr>
          <w:rFonts w:asciiTheme="minorHAnsi" w:hAnsiTheme="minorHAnsi" w:cstheme="minorHAnsi"/>
          <w:sz w:val="22"/>
          <w:szCs w:val="22"/>
        </w:rPr>
        <w:t>.</w:t>
      </w:r>
    </w:p>
    <w:p w:rsidR="008E0781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Wood Finish</w:t>
      </w:r>
      <w:r w:rsidR="00DB65DF" w:rsidRPr="00015F98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015F98">
        <w:rPr>
          <w:rFonts w:asciiTheme="minorHAnsi" w:hAnsiTheme="minorHAnsi" w:cstheme="minorHAnsi"/>
          <w:sz w:val="22"/>
          <w:szCs w:val="22"/>
        </w:rPr>
        <w:t xml:space="preserve"> AW</w:t>
      </w:r>
      <w:r w:rsidR="00DB65DF" w:rsidRPr="00015F98">
        <w:rPr>
          <w:rFonts w:asciiTheme="minorHAnsi" w:hAnsiTheme="minorHAnsi" w:cstheme="minorHAnsi"/>
          <w:sz w:val="22"/>
          <w:szCs w:val="22"/>
        </w:rPr>
        <w:t>I 60-degree gloss per ASTM D523</w:t>
      </w:r>
      <w:r w:rsidR="00797D10" w:rsidRPr="00015F98">
        <w:rPr>
          <w:rFonts w:asciiTheme="minorHAnsi" w:hAnsiTheme="minorHAnsi" w:cstheme="minorHAnsi"/>
          <w:sz w:val="22"/>
          <w:szCs w:val="22"/>
        </w:rPr>
        <w:t>.</w:t>
      </w:r>
    </w:p>
    <w:p w:rsidR="008E0781" w:rsidRPr="00015F98" w:rsidRDefault="008E078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0781" w:rsidRPr="00015F98" w:rsidRDefault="008E0781" w:rsidP="00C2461F">
      <w:pPr>
        <w:tabs>
          <w:tab w:val="left" w:pos="900"/>
        </w:tabs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015F98">
        <w:rPr>
          <w:rFonts w:asciiTheme="minorHAnsi" w:hAnsiTheme="minorHAnsi" w:cstheme="minorHAnsi"/>
          <w:b/>
          <w:caps/>
          <w:sz w:val="22"/>
          <w:szCs w:val="22"/>
        </w:rPr>
        <w:t>Part 3</w:t>
      </w:r>
      <w:r w:rsidR="00C2461F" w:rsidRPr="00015F98">
        <w:rPr>
          <w:rFonts w:asciiTheme="minorHAnsi" w:hAnsiTheme="minorHAnsi" w:cstheme="minorHAnsi"/>
          <w:b/>
          <w:caps/>
          <w:sz w:val="22"/>
          <w:szCs w:val="22"/>
        </w:rPr>
        <w:tab/>
      </w:r>
      <w:r w:rsidRPr="00015F98">
        <w:rPr>
          <w:rFonts w:asciiTheme="minorHAnsi" w:hAnsiTheme="minorHAnsi" w:cstheme="minorHAnsi"/>
          <w:b/>
          <w:caps/>
          <w:sz w:val="22"/>
          <w:szCs w:val="22"/>
        </w:rPr>
        <w:t>Execution</w:t>
      </w:r>
    </w:p>
    <w:p w:rsidR="008E0781" w:rsidRPr="00015F98" w:rsidRDefault="00D611B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EXAMINATION</w:t>
      </w:r>
    </w:p>
    <w:p w:rsidR="00DB01C8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Verification of conditions:</w:t>
      </w:r>
    </w:p>
    <w:p w:rsidR="00DB01C8" w:rsidRPr="00015F98" w:rsidRDefault="008E0781" w:rsidP="00DB01C8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Examine areas and conditions </w:t>
      </w:r>
      <w:r w:rsidR="00841FE9" w:rsidRPr="00015F98">
        <w:rPr>
          <w:rFonts w:asciiTheme="minorHAnsi" w:hAnsiTheme="minorHAnsi" w:cstheme="minorHAnsi"/>
          <w:sz w:val="22"/>
          <w:szCs w:val="22"/>
        </w:rPr>
        <w:t>of</w:t>
      </w:r>
      <w:r w:rsidRPr="00015F98">
        <w:rPr>
          <w:rFonts w:asciiTheme="minorHAnsi" w:hAnsiTheme="minorHAnsi" w:cstheme="minorHAnsi"/>
          <w:sz w:val="22"/>
          <w:szCs w:val="22"/>
        </w:rPr>
        <w:t xml:space="preserve"> work </w:t>
      </w:r>
      <w:r w:rsidR="00841FE9" w:rsidRPr="00015F98">
        <w:rPr>
          <w:rFonts w:asciiTheme="minorHAnsi" w:hAnsiTheme="minorHAnsi" w:cstheme="minorHAnsi"/>
          <w:sz w:val="22"/>
          <w:szCs w:val="22"/>
        </w:rPr>
        <w:t xml:space="preserve">area </w:t>
      </w:r>
      <w:r w:rsidRPr="00015F98">
        <w:rPr>
          <w:rFonts w:asciiTheme="minorHAnsi" w:hAnsiTheme="minorHAnsi" w:cstheme="minorHAnsi"/>
          <w:sz w:val="22"/>
          <w:szCs w:val="22"/>
        </w:rPr>
        <w:t>and identify conditions detrimental to proper or timely completion.</w:t>
      </w:r>
    </w:p>
    <w:p w:rsidR="008E0781" w:rsidRPr="00015F98" w:rsidRDefault="008E0781" w:rsidP="00DB01C8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Do not proceed </w:t>
      </w:r>
      <w:r w:rsidR="00841FE9" w:rsidRPr="00015F98">
        <w:rPr>
          <w:rFonts w:asciiTheme="minorHAnsi" w:hAnsiTheme="minorHAnsi" w:cstheme="minorHAnsi"/>
          <w:sz w:val="22"/>
          <w:szCs w:val="22"/>
        </w:rPr>
        <w:t xml:space="preserve">with work </w:t>
      </w:r>
      <w:r w:rsidRPr="00015F98">
        <w:rPr>
          <w:rFonts w:asciiTheme="minorHAnsi" w:hAnsiTheme="minorHAnsi" w:cstheme="minorHAnsi"/>
          <w:sz w:val="22"/>
          <w:szCs w:val="22"/>
        </w:rPr>
        <w:t xml:space="preserve">until unsatisfactory conditions </w:t>
      </w:r>
      <w:r w:rsidR="00AD4258" w:rsidRPr="00015F98">
        <w:rPr>
          <w:rFonts w:asciiTheme="minorHAnsi" w:hAnsiTheme="minorHAnsi" w:cstheme="minorHAnsi"/>
          <w:sz w:val="22"/>
          <w:szCs w:val="22"/>
        </w:rPr>
        <w:t>are</w:t>
      </w:r>
      <w:r w:rsidRPr="00015F98">
        <w:rPr>
          <w:rFonts w:asciiTheme="minorHAnsi" w:hAnsiTheme="minorHAnsi" w:cstheme="minorHAnsi"/>
          <w:sz w:val="22"/>
          <w:szCs w:val="22"/>
        </w:rPr>
        <w:t xml:space="preserve"> corrected.</w:t>
      </w:r>
    </w:p>
    <w:p w:rsidR="008E0781" w:rsidRPr="00015F98" w:rsidRDefault="00D611B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PREPARATION</w:t>
      </w:r>
    </w:p>
    <w:p w:rsidR="008E0781" w:rsidRPr="00015F98" w:rsidRDefault="00DB65D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Prepare s</w:t>
      </w:r>
      <w:r w:rsidR="002F3E28" w:rsidRPr="00015F98">
        <w:rPr>
          <w:rFonts w:asciiTheme="minorHAnsi" w:hAnsiTheme="minorHAnsi" w:cstheme="minorHAnsi"/>
          <w:sz w:val="22"/>
          <w:szCs w:val="22"/>
        </w:rPr>
        <w:t xml:space="preserve">urface </w:t>
      </w:r>
      <w:r w:rsidRPr="00015F98">
        <w:rPr>
          <w:rFonts w:asciiTheme="minorHAnsi" w:hAnsiTheme="minorHAnsi" w:cstheme="minorHAnsi"/>
          <w:sz w:val="22"/>
          <w:szCs w:val="22"/>
        </w:rPr>
        <w:t>p</w:t>
      </w:r>
      <w:r w:rsidR="002F3E28" w:rsidRPr="00015F98">
        <w:rPr>
          <w:rFonts w:asciiTheme="minorHAnsi" w:hAnsiTheme="minorHAnsi" w:cstheme="minorHAnsi"/>
          <w:sz w:val="22"/>
          <w:szCs w:val="22"/>
        </w:rPr>
        <w:t>rior to installation, clean substrate to remove dirt, debris, and loose particles</w:t>
      </w:r>
      <w:r w:rsidRPr="00015F98">
        <w:rPr>
          <w:rFonts w:asciiTheme="minorHAnsi" w:hAnsiTheme="minorHAnsi" w:cstheme="minorHAnsi"/>
          <w:sz w:val="22"/>
          <w:szCs w:val="22"/>
        </w:rPr>
        <w:t>, and p</w:t>
      </w:r>
      <w:r w:rsidR="008E0781" w:rsidRPr="00015F98">
        <w:rPr>
          <w:rFonts w:asciiTheme="minorHAnsi" w:hAnsiTheme="minorHAnsi" w:cstheme="minorHAnsi"/>
          <w:sz w:val="22"/>
          <w:szCs w:val="22"/>
        </w:rPr>
        <w:t>erform additional preparation procedures as required by manufacturer’s instructions.</w:t>
      </w:r>
    </w:p>
    <w:p w:rsidR="008E0781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Take all necessary steps to prevent damage to material during installation as required in manufacturer’s installation instructions. </w:t>
      </w:r>
    </w:p>
    <w:p w:rsidR="008E0781" w:rsidRPr="00015F98" w:rsidRDefault="00D611B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INSTALLATION</w:t>
      </w:r>
    </w:p>
    <w:p w:rsidR="008E0781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Install the work of this section in strict accordance with the manufacturer’s recommendations, using only approved mounting hardware, and locating all components firmly into position, </w:t>
      </w:r>
      <w:r w:rsidR="00841FE9" w:rsidRPr="00015F98">
        <w:rPr>
          <w:rFonts w:asciiTheme="minorHAnsi" w:hAnsiTheme="minorHAnsi" w:cstheme="minorHAnsi"/>
          <w:sz w:val="22"/>
          <w:szCs w:val="22"/>
        </w:rPr>
        <w:t>level,</w:t>
      </w:r>
      <w:r w:rsidRPr="00015F98">
        <w:rPr>
          <w:rFonts w:asciiTheme="minorHAnsi" w:hAnsiTheme="minorHAnsi" w:cstheme="minorHAnsi"/>
          <w:sz w:val="22"/>
          <w:szCs w:val="22"/>
        </w:rPr>
        <w:t xml:space="preserve"> and plumb.</w:t>
      </w:r>
    </w:p>
    <w:p w:rsidR="008E0781" w:rsidRPr="00015F98" w:rsidRDefault="008E0781">
      <w:pPr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Adjust installed end caps as necessary to ensure tight seams.</w:t>
      </w:r>
    </w:p>
    <w:p w:rsidR="008E0781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Where splices occur in horizontal runs of over 20</w:t>
      </w:r>
      <w:r w:rsidR="00841FE9" w:rsidRPr="00015F98">
        <w:rPr>
          <w:rFonts w:asciiTheme="minorHAnsi" w:hAnsiTheme="minorHAnsi" w:cstheme="minorHAnsi"/>
          <w:sz w:val="22"/>
          <w:szCs w:val="22"/>
        </w:rPr>
        <w:t>-</w:t>
      </w:r>
      <w:r w:rsidRPr="00015F98">
        <w:rPr>
          <w:rFonts w:asciiTheme="minorHAnsi" w:hAnsiTheme="minorHAnsi" w:cstheme="minorHAnsi"/>
          <w:sz w:val="22"/>
          <w:szCs w:val="22"/>
        </w:rPr>
        <w:t>feet,</w:t>
      </w:r>
      <w:r w:rsidR="00D611B4" w:rsidRPr="00015F98">
        <w:rPr>
          <w:rFonts w:asciiTheme="minorHAnsi" w:hAnsiTheme="minorHAnsi" w:cstheme="minorHAnsi"/>
          <w:sz w:val="22"/>
          <w:szCs w:val="22"/>
        </w:rPr>
        <w:t xml:space="preserve"> provide</w:t>
      </w:r>
      <w:r w:rsidRPr="00015F98">
        <w:rPr>
          <w:rFonts w:asciiTheme="minorHAnsi" w:hAnsiTheme="minorHAnsi" w:cstheme="minorHAnsi"/>
          <w:sz w:val="22"/>
          <w:szCs w:val="22"/>
        </w:rPr>
        <w:t xml:space="preserve"> splice aluminum retainer and vinyl cover at different locations along the run.</w:t>
      </w:r>
    </w:p>
    <w:p w:rsidR="008E0781" w:rsidRPr="00015F98" w:rsidRDefault="00D611B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CLEANING</w:t>
      </w:r>
    </w:p>
    <w:p w:rsidR="008E0781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Immediately upon completion of installation, clean vinyl covers and accessories in accordance with manufacturer’s recommended cleaning method.</w:t>
      </w:r>
    </w:p>
    <w:p w:rsidR="008E0781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Remove surplus materials, </w:t>
      </w:r>
      <w:r w:rsidR="00841FE9" w:rsidRPr="00015F98">
        <w:rPr>
          <w:rFonts w:asciiTheme="minorHAnsi" w:hAnsiTheme="minorHAnsi" w:cstheme="minorHAnsi"/>
          <w:sz w:val="22"/>
          <w:szCs w:val="22"/>
        </w:rPr>
        <w:t>rubbish,</w:t>
      </w:r>
      <w:r w:rsidRPr="00015F98">
        <w:rPr>
          <w:rFonts w:asciiTheme="minorHAnsi" w:hAnsiTheme="minorHAnsi" w:cstheme="minorHAnsi"/>
          <w:sz w:val="22"/>
          <w:szCs w:val="22"/>
        </w:rPr>
        <w:t xml:space="preserve"> and debris resulting from installation as work progresses and upon completion of work.</w:t>
      </w:r>
    </w:p>
    <w:p w:rsidR="008E0781" w:rsidRPr="00015F98" w:rsidRDefault="00D611B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PROTECTION</w:t>
      </w:r>
    </w:p>
    <w:p w:rsidR="00AD4258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Protect installed materials to prevent damage by other trades.</w:t>
      </w:r>
    </w:p>
    <w:p w:rsidR="008E0781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Use </w:t>
      </w:r>
      <w:r w:rsidR="00AD4258" w:rsidRPr="00015F98">
        <w:rPr>
          <w:rFonts w:asciiTheme="minorHAnsi" w:hAnsiTheme="minorHAnsi" w:cstheme="minorHAnsi"/>
          <w:sz w:val="22"/>
          <w:szCs w:val="22"/>
        </w:rPr>
        <w:t xml:space="preserve">easily removable </w:t>
      </w:r>
      <w:r w:rsidRPr="00015F98">
        <w:rPr>
          <w:rFonts w:asciiTheme="minorHAnsi" w:hAnsiTheme="minorHAnsi" w:cstheme="minorHAnsi"/>
          <w:sz w:val="22"/>
          <w:szCs w:val="22"/>
        </w:rPr>
        <w:t xml:space="preserve">materials </w:t>
      </w:r>
      <w:r w:rsidR="00AD4258" w:rsidRPr="00015F98">
        <w:rPr>
          <w:rFonts w:asciiTheme="minorHAnsi" w:hAnsiTheme="minorHAnsi" w:cstheme="minorHAnsi"/>
          <w:sz w:val="22"/>
          <w:szCs w:val="22"/>
        </w:rPr>
        <w:t>that do not</w:t>
      </w:r>
      <w:r w:rsidRPr="00015F98">
        <w:rPr>
          <w:rFonts w:asciiTheme="minorHAnsi" w:hAnsiTheme="minorHAnsi" w:cstheme="minorHAnsi"/>
          <w:sz w:val="22"/>
          <w:szCs w:val="22"/>
        </w:rPr>
        <w:t xml:space="preserve"> leaving residue or permanent stains.</w:t>
      </w:r>
    </w:p>
    <w:p w:rsidR="008E0781" w:rsidRPr="00015F98" w:rsidRDefault="008E0781">
      <w:pPr>
        <w:rPr>
          <w:rFonts w:asciiTheme="minorHAnsi" w:hAnsiTheme="minorHAnsi" w:cstheme="minorHAnsi"/>
          <w:sz w:val="22"/>
          <w:szCs w:val="22"/>
        </w:rPr>
      </w:pPr>
    </w:p>
    <w:p w:rsidR="008E0781" w:rsidRPr="00015F98" w:rsidRDefault="008E0781">
      <w:pPr>
        <w:jc w:val="center"/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END OF SECTION</w:t>
      </w:r>
    </w:p>
    <w:sectPr w:rsidR="008E0781" w:rsidRPr="00015F98" w:rsidSect="00797A2F">
      <w:headerReference w:type="default" r:id="rId7"/>
      <w:footerReference w:type="default" r:id="rId8"/>
      <w:pgSz w:w="12240" w:h="15840" w:code="1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5DF" w:rsidRDefault="00DB65DF">
      <w:r>
        <w:separator/>
      </w:r>
    </w:p>
  </w:endnote>
  <w:endnote w:type="continuationSeparator" w:id="0">
    <w:p w:rsidR="00DB65DF" w:rsidRDefault="00DB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F" w:rsidRPr="00015F98" w:rsidRDefault="00DB65DF">
    <w:pPr>
      <w:pStyle w:val="Footer"/>
      <w:tabs>
        <w:tab w:val="clear" w:pos="8640"/>
        <w:tab w:val="right" w:pos="9360"/>
      </w:tabs>
      <w:rPr>
        <w:rStyle w:val="PageNumber"/>
        <w:rFonts w:asciiTheme="minorHAnsi" w:hAnsiTheme="minorHAnsi" w:cstheme="minorHAnsi"/>
        <w:sz w:val="22"/>
        <w:szCs w:val="22"/>
      </w:rPr>
    </w:pPr>
    <w:r w:rsidRPr="00015F98">
      <w:rPr>
        <w:rFonts w:asciiTheme="minorHAnsi" w:hAnsiTheme="minorHAnsi" w:cstheme="minorHAnsi"/>
        <w:sz w:val="22"/>
        <w:szCs w:val="22"/>
      </w:rPr>
      <w:tab/>
      <w:t xml:space="preserve">10 26 00 - </w:t>
    </w:r>
    <w:r w:rsidRPr="00015F98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015F98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Pr="00015F98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FF7A15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Pr="00015F98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015F98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Pr="00015F98">
      <w:rPr>
        <w:rStyle w:val="PageNumber"/>
        <w:rFonts w:asciiTheme="minorHAnsi" w:hAnsiTheme="minorHAnsi" w:cstheme="minorHAnsi"/>
        <w:sz w:val="22"/>
      </w:rPr>
      <w:fldChar w:fldCharType="begin"/>
    </w:r>
    <w:r w:rsidRPr="00015F98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015F98">
      <w:rPr>
        <w:rStyle w:val="PageNumber"/>
        <w:rFonts w:asciiTheme="minorHAnsi" w:hAnsiTheme="minorHAnsi" w:cstheme="minorHAnsi"/>
        <w:sz w:val="22"/>
      </w:rPr>
      <w:fldChar w:fldCharType="separate"/>
    </w:r>
    <w:r w:rsidR="00FF7A15">
      <w:rPr>
        <w:rStyle w:val="PageNumber"/>
        <w:rFonts w:asciiTheme="minorHAnsi" w:hAnsiTheme="minorHAnsi" w:cstheme="minorHAnsi"/>
        <w:noProof/>
        <w:sz w:val="22"/>
      </w:rPr>
      <w:t>4</w:t>
    </w:r>
    <w:r w:rsidRPr="00015F98">
      <w:rPr>
        <w:rStyle w:val="PageNumber"/>
        <w:rFonts w:asciiTheme="minorHAnsi" w:hAnsiTheme="minorHAnsi" w:cstheme="minorHAnsi"/>
        <w:sz w:val="22"/>
      </w:rPr>
      <w:fldChar w:fldCharType="end"/>
    </w:r>
    <w:r w:rsidRPr="00015F98">
      <w:rPr>
        <w:rStyle w:val="PageNumber"/>
        <w:rFonts w:asciiTheme="minorHAnsi" w:hAnsiTheme="minorHAnsi" w:cstheme="minorHAnsi"/>
        <w:sz w:val="22"/>
        <w:szCs w:val="22"/>
      </w:rPr>
      <w:tab/>
      <w:t xml:space="preserve">Door and Wall Protection </w:t>
    </w:r>
  </w:p>
  <w:p w:rsidR="00DB65DF" w:rsidRPr="00015F98" w:rsidRDefault="00DB65DF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015F98">
      <w:rPr>
        <w:rFonts w:asciiTheme="minorHAnsi" w:hAnsiTheme="minorHAnsi" w:cstheme="minorHAnsi"/>
        <w:sz w:val="22"/>
        <w:szCs w:val="22"/>
      </w:rPr>
      <w:tab/>
    </w:r>
    <w:r w:rsidRPr="00015F98">
      <w:rPr>
        <w:rFonts w:asciiTheme="minorHAnsi" w:hAnsiTheme="minorHAnsi" w:cstheme="minorHAnsi"/>
        <w:sz w:val="22"/>
        <w:szCs w:val="22"/>
      </w:rPr>
      <w:tab/>
    </w:r>
    <w:r w:rsidR="00015F98">
      <w:rPr>
        <w:rFonts w:asciiTheme="minorHAnsi" w:hAnsiTheme="minorHAnsi" w:cstheme="minorHAnsi"/>
        <w:sz w:val="22"/>
        <w:szCs w:val="22"/>
      </w:rPr>
      <w:t>DMS 202</w:t>
    </w:r>
    <w:r w:rsidR="00160023">
      <w:rPr>
        <w:rFonts w:asciiTheme="minorHAnsi" w:hAnsiTheme="minorHAnsi" w:cstheme="minorHAnsi"/>
        <w:sz w:val="22"/>
        <w:szCs w:val="22"/>
      </w:rPr>
      <w:t>3</w:t>
    </w:r>
    <w:r w:rsidRPr="00015F98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5DF" w:rsidRDefault="00DB65DF">
      <w:r>
        <w:separator/>
      </w:r>
    </w:p>
  </w:footnote>
  <w:footnote w:type="continuationSeparator" w:id="0">
    <w:p w:rsidR="00DB65DF" w:rsidRDefault="00DB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F" w:rsidRPr="00015F98" w:rsidRDefault="00DB65DF">
    <w:pPr>
      <w:pStyle w:val="Header"/>
      <w:rPr>
        <w:rFonts w:asciiTheme="minorHAnsi" w:hAnsiTheme="minorHAnsi" w:cstheme="minorHAnsi"/>
        <w:sz w:val="22"/>
        <w:szCs w:val="22"/>
      </w:rPr>
    </w:pPr>
    <w:r w:rsidRPr="00015F98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15F98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015F98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015F98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DB65DF" w:rsidRPr="00015F98" w:rsidRDefault="00DB65DF">
    <w:pPr>
      <w:pStyle w:val="Header"/>
      <w:rPr>
        <w:rFonts w:asciiTheme="minorHAnsi" w:hAnsiTheme="minorHAnsi" w:cstheme="minorHAnsi"/>
        <w:sz w:val="22"/>
        <w:szCs w:val="22"/>
      </w:rPr>
    </w:pPr>
    <w:r w:rsidRPr="00015F98">
      <w:rPr>
        <w:rFonts w:asciiTheme="minorHAnsi" w:hAnsiTheme="minorHAnsi" w:cstheme="minorHAnsi"/>
        <w:sz w:val="22"/>
        <w:szCs w:val="22"/>
      </w:rPr>
      <w:t>Project Name</w:t>
    </w:r>
  </w:p>
  <w:p w:rsidR="00DB65DF" w:rsidRDefault="00DB65DF">
    <w:pPr>
      <w:pStyle w:val="Header"/>
      <w:rPr>
        <w:sz w:val="22"/>
        <w:szCs w:val="22"/>
      </w:rPr>
    </w:pPr>
    <w:r w:rsidRPr="00015F98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DB65DF" w:rsidRDefault="00DB65DF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2718"/>
    <w:multiLevelType w:val="hybridMultilevel"/>
    <w:tmpl w:val="8E002A94"/>
    <w:lvl w:ilvl="0" w:tplc="B262DC06">
      <w:start w:val="1"/>
      <w:numFmt w:val="upp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" w15:restartNumberingAfterBreak="0">
    <w:nsid w:val="26F257FA"/>
    <w:multiLevelType w:val="hybridMultilevel"/>
    <w:tmpl w:val="88F45CFE"/>
    <w:lvl w:ilvl="0" w:tplc="165E798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1B80F29"/>
    <w:multiLevelType w:val="multilevel"/>
    <w:tmpl w:val="F730B35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475677ED"/>
    <w:multiLevelType w:val="singleLevel"/>
    <w:tmpl w:val="17B4B99E"/>
    <w:lvl w:ilvl="0">
      <w:start w:val="1"/>
      <w:numFmt w:val="upperLetter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</w:abstractNum>
  <w:abstractNum w:abstractNumId="4" w15:restartNumberingAfterBreak="0">
    <w:nsid w:val="47F01509"/>
    <w:multiLevelType w:val="multilevel"/>
    <w:tmpl w:val="70E8FA6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4ED03934"/>
    <w:multiLevelType w:val="multilevel"/>
    <w:tmpl w:val="14A4463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68"/>
    <w:rsid w:val="00015F98"/>
    <w:rsid w:val="00031E71"/>
    <w:rsid w:val="00034E14"/>
    <w:rsid w:val="000F34CD"/>
    <w:rsid w:val="000F6D7E"/>
    <w:rsid w:val="00143CED"/>
    <w:rsid w:val="00160023"/>
    <w:rsid w:val="002F3E28"/>
    <w:rsid w:val="005A4306"/>
    <w:rsid w:val="007511A7"/>
    <w:rsid w:val="00797A2F"/>
    <w:rsid w:val="00797D10"/>
    <w:rsid w:val="00820F2C"/>
    <w:rsid w:val="00841FE9"/>
    <w:rsid w:val="008653BA"/>
    <w:rsid w:val="008E0781"/>
    <w:rsid w:val="00917368"/>
    <w:rsid w:val="00977E8D"/>
    <w:rsid w:val="00AD4258"/>
    <w:rsid w:val="00B672BA"/>
    <w:rsid w:val="00C2461F"/>
    <w:rsid w:val="00C44877"/>
    <w:rsid w:val="00D611B4"/>
    <w:rsid w:val="00DB01C8"/>
    <w:rsid w:val="00DB65DF"/>
    <w:rsid w:val="00ED5181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FCD8E07-16B4-4FC9-BED9-DE251AA6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1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11A7"/>
    <w:pPr>
      <w:ind w:left="720" w:firstLine="720"/>
      <w:jc w:val="center"/>
    </w:pPr>
    <w:rPr>
      <w:sz w:val="24"/>
    </w:rPr>
  </w:style>
  <w:style w:type="paragraph" w:styleId="Subtitle">
    <w:name w:val="Subtitle"/>
    <w:basedOn w:val="Normal"/>
    <w:qFormat/>
    <w:rsid w:val="007511A7"/>
    <w:pPr>
      <w:jc w:val="center"/>
    </w:pPr>
    <w:rPr>
      <w:sz w:val="24"/>
    </w:rPr>
  </w:style>
  <w:style w:type="paragraph" w:styleId="BodyTextIndent">
    <w:name w:val="Body Text Indent"/>
    <w:basedOn w:val="Normal"/>
    <w:rsid w:val="007511A7"/>
    <w:pPr>
      <w:tabs>
        <w:tab w:val="left" w:pos="900"/>
      </w:tabs>
      <w:ind w:left="1500" w:hanging="1500"/>
    </w:pPr>
    <w:rPr>
      <w:sz w:val="24"/>
    </w:rPr>
  </w:style>
  <w:style w:type="paragraph" w:styleId="Header">
    <w:name w:val="header"/>
    <w:basedOn w:val="Normal"/>
    <w:rsid w:val="007511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11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11A7"/>
  </w:style>
  <w:style w:type="paragraph" w:styleId="BalloonText">
    <w:name w:val="Balloon Text"/>
    <w:basedOn w:val="Normal"/>
    <w:semiHidden/>
    <w:rsid w:val="00C2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10260</vt:lpstr>
    </vt:vector>
  </TitlesOfParts>
  <Company>SDPBC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DOOR AND WALL PROTECTION</dc:title>
  <dc:subject/>
  <dc:creator>SDPBC</dc:creator>
  <cp:keywords/>
  <cp:lastModifiedBy>Mary Murphy</cp:lastModifiedBy>
  <cp:revision>2</cp:revision>
  <cp:lastPrinted>2003-06-24T16:19:00Z</cp:lastPrinted>
  <dcterms:created xsi:type="dcterms:W3CDTF">2023-03-16T15:36:00Z</dcterms:created>
  <dcterms:modified xsi:type="dcterms:W3CDTF">2023-03-16T15:36:00Z</dcterms:modified>
</cp:coreProperties>
</file>